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20" w:rsidRPr="000A188E" w:rsidRDefault="00046D20" w:rsidP="00046D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A188E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389F7320" wp14:editId="581070F5">
            <wp:extent cx="581025" cy="723900"/>
            <wp:effectExtent l="0" t="0" r="9525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961" w:rsidRDefault="00EF2961" w:rsidP="000F2912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:rsidR="000F2912" w:rsidRPr="000F2912" w:rsidRDefault="00F368F7" w:rsidP="000F2912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4"/>
          <w:lang w:eastAsia="ru-RU"/>
        </w:rPr>
        <w:t>Совет депутатов</w:t>
      </w:r>
    </w:p>
    <w:p w:rsidR="000F2912" w:rsidRPr="000F2912" w:rsidRDefault="000F2912" w:rsidP="000F2912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proofErr w:type="spellStart"/>
      <w:r w:rsidRPr="000F2912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</w:t>
      </w:r>
      <w:proofErr w:type="spellEnd"/>
      <w:r w:rsidRPr="000F2912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муниципального </w:t>
      </w:r>
      <w:r w:rsidR="00F368F7">
        <w:rPr>
          <w:rFonts w:ascii="Bookman Old Style" w:eastAsia="Times New Roman" w:hAnsi="Bookman Old Style" w:cs="Times New Roman"/>
          <w:sz w:val="28"/>
          <w:szCs w:val="24"/>
          <w:lang w:eastAsia="ru-RU"/>
        </w:rPr>
        <w:t>округ</w:t>
      </w:r>
      <w:r w:rsidRPr="000F2912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а </w:t>
      </w:r>
    </w:p>
    <w:p w:rsidR="000F2912" w:rsidRPr="000F2912" w:rsidRDefault="000F2912" w:rsidP="000F2912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0F2912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Нижегородской области </w:t>
      </w:r>
    </w:p>
    <w:p w:rsidR="000F2912" w:rsidRPr="000F2912" w:rsidRDefault="000F2912" w:rsidP="000F2912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</w:pPr>
      <w:proofErr w:type="gramStart"/>
      <w:r w:rsidRPr="000F2912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>Р</w:t>
      </w:r>
      <w:proofErr w:type="gramEnd"/>
      <w:r w:rsidRPr="000F2912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 xml:space="preserve"> Е Ш Е Н И Е</w:t>
      </w:r>
    </w:p>
    <w:p w:rsidR="00046D20" w:rsidRPr="000A188E" w:rsidRDefault="00046D20" w:rsidP="00046D20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0A188E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9CA5B25" wp14:editId="331762C0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0" t="19050" r="0" b="1905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cpEwIAACoEAAAOAAAAZHJzL2Uyb0RvYy54bWysU8GO2jAQvVfqP1i+QxIIlI0IqyqBXmiL&#10;tNsPMLZDrDq2ZRsCqvrvHZtAS3upqubgjD0zz2/mjZfP506iE7dOaFXibJxixBXVTKhDib+8bkYL&#10;jJwnihGpFS/xhTv8vHr7Ztmbgk90qyXjFgGIckVvStx6b4okcbTlHXFjbbgCZ6NtRzxs7SFhlvSA&#10;3slkkqbzpNeWGaspdw5O66sTryJ+03DqPzeN4x7JEgM3H1cb131Yk9WSFAdLTCvoQIP8A4uOCAWX&#10;3qFq4gk6WvEHVCeo1U43fkx1l+imEZTHGqCaLP2tmpeWGB5rgeY4c2+T+3+w9NNpZ5FgJZ5jpEgH&#10;Em2F4ijLQmt64wqIqNTOhuLoWb2YraZfHVK6aok68Ejx9WIgL2YkDylh4wxcsO8/agYx5Oh17NO5&#10;sV2AhA6gc5TjcpeDnz2icDifzaagMUb05ktIcUs01vkPXHcoGCWWQDoCk9PWeaAOobeQcI/SGyFl&#10;VFsq1Jd4usgAOricloIFb9zYw76SFp1IGJj4hUYA2kOY1UfFIlrLCVsPtidCXm2IlyrgQS3AZ7Cu&#10;E/HtKX1aL9aLfJRP5utRntb16P2mykfzTfZuVk/rqqqz74FalhetYIyrwO42nVn+d+oP7+Q6V/f5&#10;vPcheUSPJQLZ2z+SjmIG/a6TsNfssrOhG0FXGMgYPDyeMPG/7mPUzye++gEAAP//AwBQSwMEFAAG&#10;AAgAAAAhALRvkGvbAAAACQEAAA8AAABkcnMvZG93bnJldi54bWxMj8FOwzAQRO+V+Adrkbi1TktL&#10;kxCnQkjc4EDhA7axiQP2OrLdNvD1LOIAx50dzbxpdpN34mRiGgIpWC4KEIa6oAfqFby+PMxLECkj&#10;aXSBjIJPk2DXXswarHU407M57XMvOIRSjQpszmMtZeqs8ZgWYTTEv7cQPWY+Yy91xDOHeydXRXEj&#10;PQ7EDRZHc29N97E/egWP62X1VEg7XpfaoXz/6pKLSamry+nuFkQ2U/4zww8+o0PLTIdwJJ2EUzDf&#10;rHlLVrDaViDYUG1LFg6/gmwb+X9B+w0AAP//AwBQSwECLQAUAAYACAAAACEAtoM4kv4AAADhAQAA&#10;EwAAAAAAAAAAAAAAAAAAAAAAW0NvbnRlbnRfVHlwZXNdLnhtbFBLAQItABQABgAIAAAAIQA4/SH/&#10;1gAAAJQBAAALAAAAAAAAAAAAAAAAAC8BAABfcmVscy8ucmVsc1BLAQItABQABgAIAAAAIQCHsHcp&#10;EwIAACoEAAAOAAAAAAAAAAAAAAAAAC4CAABkcnMvZTJvRG9jLnhtbFBLAQItABQABgAIAAAAIQC0&#10;b5Br2wAAAAkBAAAPAAAAAAAAAAAAAAAAAG0EAABkcnMvZG93bnJldi54bWxQSwUGAAAAAAQABADz&#10;AAAAdQUAAAAA&#10;" strokeweight="3pt"/>
            </w:pict>
          </mc:Fallback>
        </mc:AlternateContent>
      </w:r>
      <w:r w:rsidRPr="000A188E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3341E18" wp14:editId="217336FE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291465</wp:posOffset>
                </wp:positionV>
                <wp:extent cx="6553200" cy="0"/>
                <wp:effectExtent l="0" t="0" r="1905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wwb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LhbDp9Ao0xoo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RTMbHd4AAAAJAQAADwAAAGRycy9kb3ducmV2LnhtbEyPQU/CQBCF7yb+h82YeCGwFQGh&#10;dkuM2psXQeN16I5tY3e2dBeo/nrHeNDjvHl573vZenCtOlIfGs8GriYJKOLS24YrAy/bYrwEFSKy&#10;xdYzGfikAOv8/CzD1PoTP9NxEyslIRxSNFDH2KVah7Imh2HiO2L5vfveYZSzr7Tt8SThrtXTJFlo&#10;hw1LQ40d3ddUfmwOzkAoXmlffI3KUfJ2XXma7h+eHtGYy4vh7hZUpCH+meEHX9AhF6adP7ANqjUw&#10;ns9kSzQwm69AiWF1sxRh9yvoPNP/F+TfAAAA//8DAFBLAQItABQABgAIAAAAIQC2gziS/gAAAOEB&#10;AAATAAAAAAAAAAAAAAAAAAAAAABbQ29udGVudF9UeXBlc10ueG1sUEsBAi0AFAAGAAgAAAAhADj9&#10;If/WAAAAlAEAAAsAAAAAAAAAAAAAAAAALwEAAF9yZWxzLy5yZWxzUEsBAi0AFAAGAAgAAAAhANHn&#10;DBsSAgAAKQQAAA4AAAAAAAAAAAAAAAAALgIAAGRycy9lMm9Eb2MueG1sUEsBAi0AFAAGAAgAAAAh&#10;AEUzGx3eAAAACQEAAA8AAAAAAAAAAAAAAAAAbAQAAGRycy9kb3ducmV2LnhtbFBLBQYAAAAABAAE&#10;APMAAAB3BQAAAAA=&#10;"/>
            </w:pict>
          </mc:Fallback>
        </mc:AlternateContent>
      </w:r>
    </w:p>
    <w:p w:rsidR="00046D20" w:rsidRPr="00141DF5" w:rsidRDefault="005875BA" w:rsidP="007F1EE8">
      <w:pPr>
        <w:pStyle w:val="a5"/>
        <w:spacing w:before="24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14.12.</w:t>
      </w:r>
      <w:r w:rsidR="00FF71EB">
        <w:rPr>
          <w:sz w:val="28"/>
          <w:szCs w:val="28"/>
        </w:rPr>
        <w:t>2022</w:t>
      </w:r>
      <w:r w:rsidR="00141DF5" w:rsidRPr="00141DF5">
        <w:rPr>
          <w:sz w:val="28"/>
          <w:szCs w:val="28"/>
        </w:rPr>
        <w:t xml:space="preserve"> </w:t>
      </w:r>
      <w:r w:rsidR="007F1EE8" w:rsidRPr="00141DF5">
        <w:rPr>
          <w:sz w:val="28"/>
          <w:szCs w:val="28"/>
        </w:rPr>
        <w:t xml:space="preserve">г.                            </w:t>
      </w:r>
      <w:r w:rsidR="00141DF5">
        <w:rPr>
          <w:sz w:val="28"/>
          <w:szCs w:val="28"/>
        </w:rPr>
        <w:t xml:space="preserve">        </w:t>
      </w:r>
      <w:r w:rsidR="007F1EE8" w:rsidRPr="00141DF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</w:t>
      </w:r>
      <w:r w:rsidR="007F1EE8" w:rsidRPr="00141DF5">
        <w:rPr>
          <w:sz w:val="28"/>
          <w:szCs w:val="28"/>
        </w:rPr>
        <w:t xml:space="preserve">      </w:t>
      </w:r>
      <w:r w:rsidR="00141DF5" w:rsidRPr="00141DF5">
        <w:rPr>
          <w:sz w:val="28"/>
          <w:szCs w:val="28"/>
        </w:rPr>
        <w:t xml:space="preserve">№ </w:t>
      </w:r>
      <w:r>
        <w:rPr>
          <w:sz w:val="28"/>
          <w:szCs w:val="28"/>
        </w:rPr>
        <w:t>81</w:t>
      </w:r>
    </w:p>
    <w:p w:rsidR="007F1EE8" w:rsidRPr="00141DF5" w:rsidRDefault="007F1EE8" w:rsidP="007F1EE8">
      <w:pPr>
        <w:pStyle w:val="a5"/>
        <w:spacing w:before="240" w:beforeAutospacing="0" w:after="0" w:afterAutospacing="0"/>
        <w:jc w:val="both"/>
        <w:rPr>
          <w:sz w:val="28"/>
          <w:szCs w:val="28"/>
        </w:rPr>
      </w:pPr>
    </w:p>
    <w:p w:rsidR="00046D20" w:rsidRPr="000A188E" w:rsidRDefault="00046D20" w:rsidP="00046D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A188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рассмотрении</w:t>
      </w:r>
      <w:r w:rsidRPr="000A188E">
        <w:rPr>
          <w:b/>
          <w:sz w:val="28"/>
          <w:szCs w:val="28"/>
        </w:rPr>
        <w:t xml:space="preserve"> итог</w:t>
      </w:r>
      <w:r>
        <w:rPr>
          <w:b/>
          <w:sz w:val="28"/>
          <w:szCs w:val="28"/>
        </w:rPr>
        <w:t>ов</w:t>
      </w:r>
      <w:r w:rsidRPr="000A188E">
        <w:rPr>
          <w:b/>
          <w:sz w:val="28"/>
          <w:szCs w:val="28"/>
        </w:rPr>
        <w:t xml:space="preserve"> исполнения национальных проектов </w:t>
      </w:r>
      <w:r>
        <w:rPr>
          <w:b/>
          <w:sz w:val="28"/>
          <w:szCs w:val="28"/>
        </w:rPr>
        <w:t>в 202</w:t>
      </w:r>
      <w:r w:rsidR="00F368F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году</w:t>
      </w:r>
    </w:p>
    <w:p w:rsidR="00046D20" w:rsidRPr="000A188E" w:rsidRDefault="00046D20" w:rsidP="00046D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A188E">
        <w:rPr>
          <w:b/>
          <w:sz w:val="28"/>
          <w:szCs w:val="28"/>
        </w:rPr>
        <w:t xml:space="preserve">в </w:t>
      </w:r>
      <w:proofErr w:type="spellStart"/>
      <w:r w:rsidRPr="000A188E">
        <w:rPr>
          <w:b/>
          <w:sz w:val="28"/>
          <w:szCs w:val="28"/>
        </w:rPr>
        <w:t>Большемурашкинском</w:t>
      </w:r>
      <w:proofErr w:type="spellEnd"/>
      <w:r w:rsidRPr="000A188E">
        <w:rPr>
          <w:b/>
          <w:sz w:val="28"/>
          <w:szCs w:val="28"/>
        </w:rPr>
        <w:t xml:space="preserve"> муниципальном </w:t>
      </w:r>
      <w:r w:rsidR="00F368F7">
        <w:rPr>
          <w:b/>
          <w:sz w:val="28"/>
          <w:szCs w:val="28"/>
        </w:rPr>
        <w:t>округ</w:t>
      </w:r>
      <w:r w:rsidRPr="000A188E">
        <w:rPr>
          <w:b/>
          <w:sz w:val="28"/>
          <w:szCs w:val="28"/>
        </w:rPr>
        <w:t xml:space="preserve">е </w:t>
      </w:r>
    </w:p>
    <w:p w:rsidR="00046D20" w:rsidRDefault="00046D20" w:rsidP="00046D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A188E">
        <w:rPr>
          <w:b/>
          <w:sz w:val="28"/>
          <w:szCs w:val="28"/>
        </w:rPr>
        <w:t xml:space="preserve">Нижегородской области </w:t>
      </w:r>
    </w:p>
    <w:p w:rsidR="00046D20" w:rsidRPr="000A188E" w:rsidRDefault="00046D20" w:rsidP="00046D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6D20" w:rsidRPr="00711FAD" w:rsidRDefault="00046D20" w:rsidP="006677B5">
      <w:pPr>
        <w:pStyle w:val="a5"/>
        <w:spacing w:before="0" w:beforeAutospacing="0" w:after="0" w:afterAutospacing="0"/>
        <w:contextualSpacing/>
        <w:jc w:val="both"/>
        <w:rPr>
          <w:b/>
          <w:sz w:val="27"/>
          <w:szCs w:val="27"/>
        </w:rPr>
      </w:pPr>
      <w:r w:rsidRPr="00711FAD">
        <w:rPr>
          <w:sz w:val="27"/>
          <w:szCs w:val="27"/>
        </w:rPr>
        <w:t xml:space="preserve">        </w:t>
      </w:r>
      <w:proofErr w:type="gramStart"/>
      <w:r w:rsidR="00CB46E4">
        <w:rPr>
          <w:sz w:val="27"/>
          <w:szCs w:val="27"/>
        </w:rPr>
        <w:t xml:space="preserve">В соответствии с поручением </w:t>
      </w:r>
      <w:r w:rsidRPr="00711FAD">
        <w:rPr>
          <w:sz w:val="27"/>
          <w:szCs w:val="27"/>
        </w:rPr>
        <w:t>Г</w:t>
      </w:r>
      <w:r w:rsidR="00CB46E4">
        <w:rPr>
          <w:sz w:val="27"/>
          <w:szCs w:val="27"/>
        </w:rPr>
        <w:t xml:space="preserve">убернатора </w:t>
      </w:r>
      <w:r w:rsidRPr="00711FAD">
        <w:rPr>
          <w:sz w:val="27"/>
          <w:szCs w:val="27"/>
        </w:rPr>
        <w:t>Н</w:t>
      </w:r>
      <w:r w:rsidR="00CB46E4">
        <w:rPr>
          <w:sz w:val="27"/>
          <w:szCs w:val="27"/>
        </w:rPr>
        <w:t xml:space="preserve">ижегородской области Г.С. </w:t>
      </w:r>
      <w:r w:rsidRPr="00711FAD">
        <w:rPr>
          <w:sz w:val="27"/>
          <w:szCs w:val="27"/>
        </w:rPr>
        <w:t>Никитина</w:t>
      </w:r>
      <w:r w:rsidR="00227E1D">
        <w:rPr>
          <w:sz w:val="27"/>
          <w:szCs w:val="27"/>
        </w:rPr>
        <w:t xml:space="preserve"> от </w:t>
      </w:r>
      <w:r w:rsidR="00F954D7">
        <w:rPr>
          <w:sz w:val="27"/>
          <w:szCs w:val="27"/>
        </w:rPr>
        <w:t>7</w:t>
      </w:r>
      <w:r w:rsidR="00227E1D">
        <w:rPr>
          <w:sz w:val="27"/>
          <w:szCs w:val="27"/>
        </w:rPr>
        <w:t xml:space="preserve"> декабря </w:t>
      </w:r>
      <w:r w:rsidR="00F954D7">
        <w:rPr>
          <w:sz w:val="27"/>
          <w:szCs w:val="27"/>
        </w:rPr>
        <w:t>2022</w:t>
      </w:r>
      <w:r w:rsidR="00227E1D">
        <w:rPr>
          <w:sz w:val="27"/>
          <w:szCs w:val="27"/>
        </w:rPr>
        <w:t xml:space="preserve"> г.</w:t>
      </w:r>
      <w:r w:rsidR="00F954D7">
        <w:rPr>
          <w:sz w:val="27"/>
          <w:szCs w:val="27"/>
        </w:rPr>
        <w:t xml:space="preserve"> № Сл-001-891995/22, </w:t>
      </w:r>
      <w:bookmarkStart w:id="0" w:name="_GoBack"/>
      <w:bookmarkEnd w:id="0"/>
      <w:r w:rsidRPr="00711FAD">
        <w:rPr>
          <w:sz w:val="27"/>
          <w:szCs w:val="27"/>
        </w:rPr>
        <w:t>заслушав и обсудив анализ итогов исполнения национальных проектов в 202</w:t>
      </w:r>
      <w:r w:rsidR="00F368F7" w:rsidRPr="00711FAD">
        <w:rPr>
          <w:sz w:val="27"/>
          <w:szCs w:val="27"/>
        </w:rPr>
        <w:t>2</w:t>
      </w:r>
      <w:r w:rsidRPr="00711FAD">
        <w:rPr>
          <w:sz w:val="27"/>
          <w:szCs w:val="27"/>
        </w:rPr>
        <w:t xml:space="preserve"> году в Большемурашкинском муниципальном </w:t>
      </w:r>
      <w:r w:rsidR="00F368F7" w:rsidRPr="00711FAD">
        <w:rPr>
          <w:sz w:val="27"/>
          <w:szCs w:val="27"/>
        </w:rPr>
        <w:t>округ</w:t>
      </w:r>
      <w:r w:rsidRPr="00711FAD">
        <w:rPr>
          <w:sz w:val="27"/>
          <w:szCs w:val="27"/>
        </w:rPr>
        <w:t xml:space="preserve">е Нижегородской области, проведенный министерством экономического развития и инвестиций Нижегородской области совместно с министерством финансов Нижегородской области и АНО «Проектный офис стратегии развития Нижегородской области», </w:t>
      </w:r>
      <w:r w:rsidR="00F368F7" w:rsidRPr="00711FAD">
        <w:rPr>
          <w:sz w:val="27"/>
          <w:szCs w:val="27"/>
        </w:rPr>
        <w:t xml:space="preserve">Совет депутатов </w:t>
      </w:r>
      <w:proofErr w:type="spellStart"/>
      <w:r w:rsidR="00F368F7" w:rsidRPr="00711FAD">
        <w:rPr>
          <w:sz w:val="27"/>
          <w:szCs w:val="27"/>
        </w:rPr>
        <w:t>Большемурашкинского</w:t>
      </w:r>
      <w:proofErr w:type="spellEnd"/>
      <w:r w:rsidR="00F368F7" w:rsidRPr="00711FAD">
        <w:rPr>
          <w:sz w:val="27"/>
          <w:szCs w:val="27"/>
        </w:rPr>
        <w:t xml:space="preserve"> муниципального</w:t>
      </w:r>
      <w:proofErr w:type="gramEnd"/>
      <w:r w:rsidR="00F368F7" w:rsidRPr="00711FAD">
        <w:rPr>
          <w:sz w:val="27"/>
          <w:szCs w:val="27"/>
        </w:rPr>
        <w:t xml:space="preserve"> округа </w:t>
      </w:r>
      <w:r w:rsidR="001805D0" w:rsidRPr="00711FAD">
        <w:rPr>
          <w:sz w:val="27"/>
          <w:szCs w:val="27"/>
        </w:rPr>
        <w:t>Нижегородской области</w:t>
      </w:r>
      <w:r w:rsidR="00780815" w:rsidRPr="00711FAD">
        <w:rPr>
          <w:sz w:val="27"/>
          <w:szCs w:val="27"/>
        </w:rPr>
        <w:t xml:space="preserve"> </w:t>
      </w:r>
      <w:proofErr w:type="gramStart"/>
      <w:r w:rsidR="00F368F7" w:rsidRPr="00711FAD">
        <w:rPr>
          <w:b/>
          <w:sz w:val="27"/>
          <w:szCs w:val="27"/>
        </w:rPr>
        <w:t>р</w:t>
      </w:r>
      <w:proofErr w:type="gramEnd"/>
      <w:r w:rsidR="00F368F7" w:rsidRPr="00711FAD">
        <w:rPr>
          <w:b/>
          <w:sz w:val="27"/>
          <w:szCs w:val="27"/>
        </w:rPr>
        <w:t xml:space="preserve"> е ш и л</w:t>
      </w:r>
      <w:r w:rsidRPr="00711FAD">
        <w:rPr>
          <w:b/>
          <w:sz w:val="27"/>
          <w:szCs w:val="27"/>
        </w:rPr>
        <w:t>:</w:t>
      </w:r>
    </w:p>
    <w:p w:rsidR="00046D20" w:rsidRPr="00711FAD" w:rsidRDefault="00046D20" w:rsidP="006677B5">
      <w:pPr>
        <w:pStyle w:val="a5"/>
        <w:tabs>
          <w:tab w:val="left" w:pos="709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711FAD">
        <w:rPr>
          <w:sz w:val="27"/>
          <w:szCs w:val="27"/>
        </w:rPr>
        <w:t xml:space="preserve">       </w:t>
      </w:r>
      <w:r w:rsidR="00141DF5" w:rsidRPr="00711FAD">
        <w:rPr>
          <w:sz w:val="27"/>
          <w:szCs w:val="27"/>
        </w:rPr>
        <w:t xml:space="preserve"> </w:t>
      </w:r>
      <w:r w:rsidRPr="00711FAD">
        <w:rPr>
          <w:sz w:val="27"/>
          <w:szCs w:val="27"/>
        </w:rPr>
        <w:t xml:space="preserve"> 1.</w:t>
      </w:r>
      <w:r w:rsidR="00711FAD">
        <w:rPr>
          <w:sz w:val="27"/>
          <w:szCs w:val="27"/>
        </w:rPr>
        <w:t xml:space="preserve"> </w:t>
      </w:r>
      <w:r w:rsidRPr="00711FAD">
        <w:rPr>
          <w:sz w:val="27"/>
          <w:szCs w:val="27"/>
        </w:rPr>
        <w:t>Информацию принять к сведению.</w:t>
      </w:r>
    </w:p>
    <w:p w:rsidR="00046D20" w:rsidRPr="00711FAD" w:rsidRDefault="00046D20" w:rsidP="006677B5">
      <w:pPr>
        <w:pStyle w:val="a5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711FAD">
        <w:rPr>
          <w:sz w:val="27"/>
          <w:szCs w:val="27"/>
        </w:rPr>
        <w:t xml:space="preserve">        </w:t>
      </w:r>
      <w:r w:rsidR="00141DF5" w:rsidRPr="00711FAD">
        <w:rPr>
          <w:sz w:val="27"/>
          <w:szCs w:val="27"/>
        </w:rPr>
        <w:t xml:space="preserve"> </w:t>
      </w:r>
      <w:r w:rsidRPr="00711FAD">
        <w:rPr>
          <w:sz w:val="27"/>
          <w:szCs w:val="27"/>
        </w:rPr>
        <w:t>2.</w:t>
      </w:r>
      <w:r w:rsidR="00141DF5" w:rsidRPr="00711FAD">
        <w:rPr>
          <w:sz w:val="27"/>
          <w:szCs w:val="27"/>
        </w:rPr>
        <w:t xml:space="preserve"> </w:t>
      </w:r>
      <w:r w:rsidRPr="00711FAD">
        <w:rPr>
          <w:sz w:val="27"/>
          <w:szCs w:val="27"/>
        </w:rPr>
        <w:t xml:space="preserve">Отметить </w:t>
      </w:r>
      <w:r w:rsidR="00227E1D">
        <w:rPr>
          <w:sz w:val="27"/>
          <w:szCs w:val="27"/>
        </w:rPr>
        <w:t>надлежащее</w:t>
      </w:r>
      <w:r w:rsidRPr="00711FAD">
        <w:rPr>
          <w:sz w:val="27"/>
          <w:szCs w:val="27"/>
        </w:rPr>
        <w:t xml:space="preserve"> качество исполнения реализуемого на территории Большемурашкинского муниципального района Нижегородской области национального проекта «Образование».</w:t>
      </w:r>
    </w:p>
    <w:p w:rsidR="0051174A" w:rsidRPr="00711FAD" w:rsidRDefault="008341CF" w:rsidP="0051174A">
      <w:pPr>
        <w:pStyle w:val="a5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3</w:t>
      </w:r>
      <w:r w:rsidR="001805D0" w:rsidRPr="00711FAD">
        <w:rPr>
          <w:sz w:val="27"/>
          <w:szCs w:val="27"/>
        </w:rPr>
        <w:t>. Отметить</w:t>
      </w:r>
      <w:r w:rsidR="00227E1D">
        <w:rPr>
          <w:sz w:val="27"/>
          <w:szCs w:val="27"/>
        </w:rPr>
        <w:t xml:space="preserve"> надлежащее </w:t>
      </w:r>
      <w:r w:rsidR="001805D0" w:rsidRPr="00711FAD">
        <w:rPr>
          <w:sz w:val="27"/>
          <w:szCs w:val="27"/>
        </w:rPr>
        <w:t xml:space="preserve">качество исполнения реализуемого на территории </w:t>
      </w:r>
      <w:proofErr w:type="spellStart"/>
      <w:r w:rsidR="001805D0" w:rsidRPr="00711FAD">
        <w:rPr>
          <w:sz w:val="27"/>
          <w:szCs w:val="27"/>
        </w:rPr>
        <w:t>Большемурашкинского</w:t>
      </w:r>
      <w:proofErr w:type="spellEnd"/>
      <w:r w:rsidR="001805D0" w:rsidRPr="00711FAD">
        <w:rPr>
          <w:sz w:val="27"/>
          <w:szCs w:val="27"/>
        </w:rPr>
        <w:t xml:space="preserve"> муниципального района Нижегородской области национального проекта «Жилье и городская среда». </w:t>
      </w:r>
    </w:p>
    <w:p w:rsidR="0051174A" w:rsidRPr="00711FAD" w:rsidRDefault="0051174A" w:rsidP="0051174A">
      <w:pPr>
        <w:pStyle w:val="a5"/>
        <w:spacing w:before="0" w:beforeAutospacing="0" w:after="0" w:afterAutospacing="0"/>
        <w:rPr>
          <w:sz w:val="27"/>
          <w:szCs w:val="27"/>
        </w:rPr>
      </w:pPr>
      <w:r w:rsidRPr="00711FAD">
        <w:rPr>
          <w:sz w:val="27"/>
          <w:szCs w:val="27"/>
        </w:rPr>
        <w:t xml:space="preserve">         </w:t>
      </w:r>
      <w:r w:rsidR="00711FAD">
        <w:rPr>
          <w:sz w:val="27"/>
          <w:szCs w:val="27"/>
        </w:rPr>
        <w:t xml:space="preserve"> </w:t>
      </w:r>
      <w:r w:rsidR="008341CF">
        <w:rPr>
          <w:sz w:val="27"/>
          <w:szCs w:val="27"/>
        </w:rPr>
        <w:t>4</w:t>
      </w:r>
      <w:r w:rsidRPr="00711FAD">
        <w:rPr>
          <w:sz w:val="27"/>
          <w:szCs w:val="27"/>
        </w:rPr>
        <w:t>.</w:t>
      </w:r>
      <w:r w:rsidR="00711FAD">
        <w:rPr>
          <w:sz w:val="27"/>
          <w:szCs w:val="27"/>
        </w:rPr>
        <w:t xml:space="preserve"> </w:t>
      </w:r>
      <w:r w:rsidRPr="00711FAD">
        <w:rPr>
          <w:sz w:val="27"/>
          <w:szCs w:val="27"/>
        </w:rPr>
        <w:t>Решение вступает в силу со дня его принятия.</w:t>
      </w:r>
    </w:p>
    <w:p w:rsidR="0051174A" w:rsidRPr="00711FAD" w:rsidRDefault="0051174A" w:rsidP="0051174A">
      <w:pPr>
        <w:pStyle w:val="a5"/>
        <w:spacing w:before="0" w:beforeAutospacing="0" w:after="0" w:afterAutospacing="0"/>
        <w:rPr>
          <w:sz w:val="27"/>
          <w:szCs w:val="27"/>
        </w:rPr>
      </w:pPr>
      <w:r w:rsidRPr="00711FAD">
        <w:rPr>
          <w:sz w:val="27"/>
          <w:szCs w:val="27"/>
        </w:rPr>
        <w:t xml:space="preserve">         </w:t>
      </w:r>
      <w:r w:rsidR="00711FAD">
        <w:rPr>
          <w:sz w:val="27"/>
          <w:szCs w:val="27"/>
        </w:rPr>
        <w:t xml:space="preserve"> </w:t>
      </w:r>
      <w:r w:rsidR="008341CF">
        <w:rPr>
          <w:sz w:val="27"/>
          <w:szCs w:val="27"/>
        </w:rPr>
        <w:t>5</w:t>
      </w:r>
      <w:r w:rsidRPr="00711FAD">
        <w:rPr>
          <w:sz w:val="27"/>
          <w:szCs w:val="27"/>
        </w:rPr>
        <w:t xml:space="preserve">. Настоящее решение подлежит опубликованию в районной газете </w:t>
      </w:r>
      <w:r w:rsidR="00780815" w:rsidRPr="00711FAD">
        <w:rPr>
          <w:sz w:val="27"/>
          <w:szCs w:val="27"/>
        </w:rPr>
        <w:t>«</w:t>
      </w:r>
      <w:r w:rsidRPr="00711FAD">
        <w:rPr>
          <w:sz w:val="27"/>
          <w:szCs w:val="27"/>
        </w:rPr>
        <w:t>Знамя».</w:t>
      </w:r>
    </w:p>
    <w:p w:rsidR="00711FAD" w:rsidRDefault="00711FAD" w:rsidP="00711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341CF" w:rsidRDefault="008341CF" w:rsidP="00711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1FAD" w:rsidRPr="00711FAD" w:rsidRDefault="00711FAD" w:rsidP="00711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1FA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Совета депутатов             Глава местного самоуправления</w:t>
      </w:r>
    </w:p>
    <w:p w:rsidR="00711FAD" w:rsidRPr="00711FAD" w:rsidRDefault="00711FAD" w:rsidP="00711FA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1FAD" w:rsidRPr="00711FAD" w:rsidRDefault="00711FAD" w:rsidP="00711FA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1FA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2F255C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  <w:r w:rsidRPr="00711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С.И. Бобровских              </w:t>
      </w:r>
      <w:r w:rsidR="00C40A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Pr="00711FA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__________Н.А. Беляков</w:t>
      </w:r>
    </w:p>
    <w:p w:rsidR="00942EE9" w:rsidRDefault="00046D20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1B3742" w:rsidRDefault="001B3742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1B3742" w:rsidRDefault="001B3742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1B3742" w:rsidRDefault="001B3742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6677B5" w:rsidRDefault="006677B5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E3B4F" w:rsidRPr="00AE3B4F" w:rsidRDefault="00AE3B4F" w:rsidP="00AE3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b/>
          <w:sz w:val="28"/>
          <w:szCs w:val="28"/>
        </w:rPr>
        <w:lastRenderedPageBreak/>
        <w:t>О рассмотрении итогов исполнения национальных проектов</w:t>
      </w:r>
    </w:p>
    <w:p w:rsidR="00AE3B4F" w:rsidRPr="00AE3B4F" w:rsidRDefault="00AE3B4F" w:rsidP="00AE3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b/>
          <w:sz w:val="28"/>
          <w:szCs w:val="28"/>
        </w:rPr>
        <w:t xml:space="preserve"> в 2022 году в </w:t>
      </w:r>
      <w:proofErr w:type="spellStart"/>
      <w:r w:rsidRPr="00AE3B4F">
        <w:rPr>
          <w:rFonts w:ascii="Times New Roman" w:hAnsi="Times New Roman" w:cs="Times New Roman"/>
          <w:b/>
          <w:sz w:val="28"/>
          <w:szCs w:val="28"/>
        </w:rPr>
        <w:t>Большемурашкинском</w:t>
      </w:r>
      <w:proofErr w:type="spellEnd"/>
      <w:r w:rsidRPr="00AE3B4F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 </w:t>
      </w:r>
    </w:p>
    <w:p w:rsidR="00AE3B4F" w:rsidRPr="00AE3B4F" w:rsidRDefault="00AE3B4F" w:rsidP="00AE3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AE3B4F" w:rsidRPr="00AE3B4F" w:rsidRDefault="00AE3B4F" w:rsidP="00AE3B4F">
      <w:pPr>
        <w:spacing w:after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AE3B4F" w:rsidRPr="00AE3B4F" w:rsidRDefault="00AE3B4F" w:rsidP="00AE3B4F">
      <w:pPr>
        <w:spacing w:after="0"/>
        <w:ind w:firstLine="567"/>
        <w:jc w:val="center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AE3B4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Добрый день!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3B4F" w:rsidRPr="00AE3B4F" w:rsidRDefault="00444EAE" w:rsidP="00444EAE">
      <w:pPr>
        <w:spacing w:after="0"/>
        <w:ind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3B4F" w:rsidRPr="00AE3B4F">
        <w:rPr>
          <w:rFonts w:ascii="Times New Roman" w:hAnsi="Times New Roman" w:cs="Times New Roman"/>
          <w:sz w:val="28"/>
          <w:szCs w:val="28"/>
        </w:rPr>
        <w:t xml:space="preserve">Завершается год и уже традиционно, в рамках </w:t>
      </w:r>
      <w:proofErr w:type="gramStart"/>
      <w:r w:rsidR="00AE3B4F" w:rsidRPr="00AE3B4F">
        <w:rPr>
          <w:rFonts w:ascii="Times New Roman" w:hAnsi="Times New Roman" w:cs="Times New Roman"/>
          <w:sz w:val="28"/>
          <w:szCs w:val="28"/>
        </w:rPr>
        <w:t>поручения Губернатора Нижегородской области Глеба Сергеевича</w:t>
      </w:r>
      <w:proofErr w:type="gramEnd"/>
      <w:r w:rsidR="00AE3B4F" w:rsidRPr="00AE3B4F">
        <w:rPr>
          <w:rFonts w:ascii="Times New Roman" w:hAnsi="Times New Roman" w:cs="Times New Roman"/>
          <w:sz w:val="28"/>
          <w:szCs w:val="28"/>
        </w:rPr>
        <w:t xml:space="preserve"> Никитина, </w:t>
      </w:r>
      <w:r w:rsidR="00AE3B4F" w:rsidRPr="00AE3B4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предлагаю вашему вниманию отчет о том, какая проводилась работа в текущем году и какие достигнуты результаты</w:t>
      </w:r>
      <w:r w:rsidR="00AE3B4F" w:rsidRPr="00AE3B4F">
        <w:rPr>
          <w:rFonts w:ascii="Times New Roman" w:hAnsi="Times New Roman" w:cs="Times New Roman"/>
          <w:sz w:val="28"/>
          <w:szCs w:val="28"/>
        </w:rPr>
        <w:t xml:space="preserve"> по итогам реализации национальных проектов администрацией </w:t>
      </w:r>
      <w:proofErr w:type="spellStart"/>
      <w:r w:rsidR="00AE3B4F" w:rsidRPr="00AE3B4F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AE3B4F" w:rsidRPr="00AE3B4F">
        <w:rPr>
          <w:rFonts w:ascii="Times New Roman" w:hAnsi="Times New Roman" w:cs="Times New Roman"/>
          <w:sz w:val="28"/>
          <w:szCs w:val="28"/>
        </w:rPr>
        <w:t xml:space="preserve"> муниципального округа. </w:t>
      </w:r>
    </w:p>
    <w:p w:rsidR="00AE3B4F" w:rsidRPr="00AE3B4F" w:rsidRDefault="00AE3B4F" w:rsidP="00AE3B4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Стартом для национальных проектов - </w:t>
      </w:r>
      <w:r w:rsidRPr="00AE3B4F">
        <w:rPr>
          <w:rFonts w:ascii="Times New Roman" w:hAnsi="Times New Roman" w:cs="Times New Roman"/>
          <w:color w:val="052635"/>
          <w:sz w:val="28"/>
          <w:szCs w:val="28"/>
        </w:rPr>
        <w:t xml:space="preserve">приоритетных направлений развития страны стал </w:t>
      </w:r>
      <w:r w:rsidRPr="00AE3B4F">
        <w:rPr>
          <w:rFonts w:ascii="Times New Roman" w:hAnsi="Times New Roman" w:cs="Times New Roman"/>
          <w:sz w:val="28"/>
          <w:szCs w:val="28"/>
        </w:rPr>
        <w:t>2019 год</w:t>
      </w:r>
      <w:r w:rsidRPr="00AE3B4F">
        <w:rPr>
          <w:rFonts w:ascii="Times New Roman" w:hAnsi="Times New Roman" w:cs="Times New Roman"/>
          <w:color w:val="052635"/>
          <w:sz w:val="28"/>
          <w:szCs w:val="28"/>
        </w:rPr>
        <w:t>. За этот период м</w:t>
      </w:r>
      <w:r w:rsidRPr="00AE3B4F">
        <w:rPr>
          <w:rFonts w:ascii="Times New Roman" w:hAnsi="Times New Roman" w:cs="Times New Roman"/>
          <w:sz w:val="28"/>
          <w:szCs w:val="28"/>
        </w:rPr>
        <w:t xml:space="preserve">ы приняли участие в национальных проектах: «Образование», </w:t>
      </w:r>
      <w:r w:rsidRPr="00AE3B4F">
        <w:rPr>
          <w:rFonts w:ascii="Times New Roman" w:hAnsi="Times New Roman" w:cs="Times New Roman"/>
          <w:bCs/>
          <w:spacing w:val="3"/>
          <w:sz w:val="28"/>
          <w:szCs w:val="28"/>
        </w:rPr>
        <w:t xml:space="preserve">«Цифровая экономика», </w:t>
      </w:r>
      <w:r w:rsidRPr="00AE3B4F">
        <w:rPr>
          <w:rFonts w:ascii="Times New Roman" w:hAnsi="Times New Roman" w:cs="Times New Roman"/>
          <w:sz w:val="28"/>
          <w:szCs w:val="28"/>
        </w:rPr>
        <w:t xml:space="preserve">«Культура», «Экология», «Жильё и городская среда». Надлежащее качество их исполнения ежегодно принималось по всем реализуемым направлениям.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В 2022 году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Большемурашкинский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 округ непосредственно участвует в двух национальных проектах: </w:t>
      </w:r>
      <w:r w:rsidRPr="00AE3B4F">
        <w:rPr>
          <w:rFonts w:ascii="Times New Roman" w:hAnsi="Times New Roman" w:cs="Times New Roman"/>
          <w:b/>
          <w:sz w:val="28"/>
          <w:szCs w:val="28"/>
        </w:rPr>
        <w:t>«Образование» и</w:t>
      </w:r>
      <w:r w:rsidRPr="00AE3B4F">
        <w:rPr>
          <w:rFonts w:ascii="Times New Roman" w:hAnsi="Times New Roman" w:cs="Times New Roman"/>
          <w:sz w:val="28"/>
          <w:szCs w:val="28"/>
        </w:rPr>
        <w:t xml:space="preserve"> «</w:t>
      </w:r>
      <w:r w:rsidRPr="00AE3B4F">
        <w:rPr>
          <w:rFonts w:ascii="Times New Roman" w:hAnsi="Times New Roman" w:cs="Times New Roman"/>
          <w:b/>
          <w:sz w:val="28"/>
          <w:szCs w:val="28"/>
        </w:rPr>
        <w:t>Жилье и городская среда»</w:t>
      </w:r>
      <w:r w:rsidRPr="00AE3B4F">
        <w:rPr>
          <w:rFonts w:ascii="Times New Roman" w:hAnsi="Times New Roman" w:cs="Times New Roman"/>
          <w:sz w:val="28"/>
          <w:szCs w:val="28"/>
        </w:rPr>
        <w:t>, в рамках которых реализованы или будут закончены до конца текущего года 5 мероприятий.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В бюджете муниципалитета в отчетном году на эти цели предусмотрены средства в сумме 150,6 млн. рублей. В том числе средства местного бюджета – 1,5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>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На текущую дату исполнено 99,3% от утвержденных бюджетных назначений. До конца года, с учётом контрактации в декабре, планируется 100%-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 исполнение целевых показателей национальных проектов.</w:t>
      </w:r>
    </w:p>
    <w:p w:rsidR="00AE3B4F" w:rsidRPr="00AE3B4F" w:rsidRDefault="00AE3B4F" w:rsidP="00AE3B4F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B4F">
        <w:rPr>
          <w:rFonts w:ascii="Times New Roman" w:hAnsi="Times New Roman"/>
          <w:sz w:val="28"/>
          <w:szCs w:val="28"/>
        </w:rPr>
        <w:t xml:space="preserve">В отчетном году наибольший объём расходов запланирован в рамках национального проекта </w:t>
      </w:r>
      <w:r w:rsidRPr="00AE3B4F">
        <w:rPr>
          <w:rFonts w:ascii="Times New Roman" w:eastAsia="Times New Roman" w:hAnsi="Times New Roman"/>
          <w:sz w:val="28"/>
          <w:szCs w:val="28"/>
          <w:lang w:eastAsia="ru-RU"/>
        </w:rPr>
        <w:t>«Жильё и городская среда».</w:t>
      </w:r>
    </w:p>
    <w:p w:rsidR="00AE3B4F" w:rsidRPr="00AE3B4F" w:rsidRDefault="00AE3B4F" w:rsidP="00AE3B4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Так на реализацию 4-го этапа региональной адресной программы «Переселение граждан аварийного жилищного фонда на территории Нижегородской области на 2019-2023 годы» выделено 145,1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. Исполнение составляет 99,3 %.  </w:t>
      </w:r>
      <w:r w:rsidRPr="00AE3B4F">
        <w:rPr>
          <w:rFonts w:ascii="Times New Roman" w:eastAsia="Calibri" w:hAnsi="Times New Roman" w:cs="Times New Roman"/>
          <w:sz w:val="28"/>
          <w:szCs w:val="28"/>
        </w:rPr>
        <w:t>Денежные средства будут законтрактованы в полном объеме до конца текущего года.</w:t>
      </w:r>
    </w:p>
    <w:p w:rsidR="00AE3B4F" w:rsidRPr="00AE3B4F" w:rsidRDefault="00AE3B4F" w:rsidP="00AE3B4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Целевой показатель исполнен 100%.</w:t>
      </w:r>
    </w:p>
    <w:p w:rsidR="00AE3B4F" w:rsidRPr="00AE3B4F" w:rsidRDefault="00AE3B4F" w:rsidP="00AE3B4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На текущую дату:</w:t>
      </w:r>
    </w:p>
    <w:p w:rsidR="00AE3B4F" w:rsidRPr="00AE3B4F" w:rsidRDefault="00AE3B4F" w:rsidP="00AE3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- Произведена выплата выкупной стоимости жилых помещений в сумме 5,5 млн. рублей за общую расселяемую площадь 210,9 кв. метра. </w:t>
      </w:r>
    </w:p>
    <w:p w:rsidR="00AE3B4F" w:rsidRPr="00AE3B4F" w:rsidRDefault="00AE3B4F" w:rsidP="00AE3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- Приобретено на вторичном рынке 4 жилых помещения на сумму 8,3 млн. рублей.</w:t>
      </w:r>
    </w:p>
    <w:p w:rsidR="00AE3B4F" w:rsidRPr="00AE3B4F" w:rsidRDefault="00AE3B4F" w:rsidP="00AE3B4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- По муниципальному контракту на первичном рынке приобретено 24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 xml:space="preserve"> помещения в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. Большое Мурашкино. Расходы по контракту  </w:t>
      </w:r>
      <w:r w:rsidRPr="00AE3B4F">
        <w:rPr>
          <w:rFonts w:ascii="Times New Roman" w:hAnsi="Times New Roman" w:cs="Times New Roman"/>
          <w:sz w:val="28"/>
          <w:szCs w:val="28"/>
        </w:rPr>
        <w:lastRenderedPageBreak/>
        <w:t xml:space="preserve">составляют 62,2 млн. рублей. Целевой показатель исполнен на 100%. 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eastAsia="Calibri" w:hAnsi="Times New Roman" w:cs="Times New Roman"/>
          <w:sz w:val="28"/>
          <w:szCs w:val="28"/>
        </w:rPr>
        <w:t xml:space="preserve">До конца года будет расселено 1325,3 </w:t>
      </w:r>
      <w:proofErr w:type="spellStart"/>
      <w:r w:rsidRPr="00AE3B4F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AE3B4F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AE3B4F">
        <w:rPr>
          <w:rFonts w:ascii="Times New Roman" w:eastAsia="Calibri" w:hAnsi="Times New Roman" w:cs="Times New Roman"/>
          <w:sz w:val="28"/>
          <w:szCs w:val="28"/>
        </w:rPr>
        <w:t>етра</w:t>
      </w:r>
      <w:proofErr w:type="spellEnd"/>
      <w:r w:rsidRPr="00AE3B4F">
        <w:rPr>
          <w:rFonts w:ascii="Times New Roman" w:eastAsia="Calibri" w:hAnsi="Times New Roman" w:cs="Times New Roman"/>
          <w:sz w:val="28"/>
          <w:szCs w:val="28"/>
        </w:rPr>
        <w:t xml:space="preserve"> аварийного жилого фонда и переселено  68 человек.</w:t>
      </w:r>
    </w:p>
    <w:p w:rsidR="00AE3B4F" w:rsidRPr="00AE3B4F" w:rsidRDefault="00AE3B4F" w:rsidP="00AE3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Всего в течение года заключено 7 муниципальных контрактов на приобретение 54-х жилых помещений на первичном рынке. </w:t>
      </w:r>
    </w:p>
    <w:p w:rsidR="00AE3B4F" w:rsidRPr="00AE3B4F" w:rsidRDefault="00AE3B4F" w:rsidP="00AE3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В том числе 6 контрактов  на приобретение и расселение 1387,4 кв. метра аварийного жилья в 2023 году. На эти цели расходы текущего года составили 71,6 млн. рублей. Целевой показатель на сегодняшний день исполнен 100%.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В рамках этого же национального проекта по региональной программе «Формирование комфортной городской среды» реализован проект по Благоустройству общественного пространства Парк Победы в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. Большое Мурашкино. Работы закончены в уставленный срок 31.07.2022г. </w:t>
      </w:r>
      <w:r w:rsidRPr="00AE3B4F">
        <w:rPr>
          <w:rFonts w:ascii="Times New Roman" w:hAnsi="Times New Roman" w:cs="Times New Roman"/>
          <w:color w:val="000000"/>
          <w:sz w:val="28"/>
          <w:szCs w:val="28"/>
        </w:rPr>
        <w:t xml:space="preserve">В парке появились новые пешеходные дорожки с лавочками и освещением. Оборудована </w:t>
      </w:r>
      <w:proofErr w:type="spellStart"/>
      <w:r w:rsidRPr="00AE3B4F">
        <w:rPr>
          <w:rFonts w:ascii="Times New Roman" w:hAnsi="Times New Roman" w:cs="Times New Roman"/>
          <w:color w:val="000000"/>
          <w:sz w:val="28"/>
          <w:szCs w:val="28"/>
        </w:rPr>
        <w:t>велопарковка</w:t>
      </w:r>
      <w:proofErr w:type="spellEnd"/>
      <w:r w:rsidRPr="00AE3B4F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установлено детское игровое оборудование, обустроена волейбольная площадка. </w:t>
      </w:r>
      <w:r w:rsidRPr="00AE3B4F">
        <w:rPr>
          <w:rFonts w:ascii="Times New Roman" w:hAnsi="Times New Roman" w:cs="Times New Roman"/>
          <w:sz w:val="28"/>
          <w:szCs w:val="28"/>
        </w:rPr>
        <w:t xml:space="preserve">На эти цели выделены денежные средства в сумме 3,2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. Кассовый расход составил 3,2 млн. рублей. Целевой показатель исполнен на 100%.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По национальному проекту </w:t>
      </w:r>
      <w:r w:rsidRPr="00AE3B4F">
        <w:rPr>
          <w:rFonts w:ascii="Times New Roman" w:hAnsi="Times New Roman" w:cs="Times New Roman"/>
          <w:bCs/>
          <w:spacing w:val="3"/>
          <w:sz w:val="28"/>
          <w:szCs w:val="28"/>
        </w:rPr>
        <w:t xml:space="preserve">"Образование" в 2022 году  на </w:t>
      </w:r>
      <w:r w:rsidRPr="00AE3B4F">
        <w:rPr>
          <w:rFonts w:ascii="Times New Roman" w:hAnsi="Times New Roman" w:cs="Times New Roman"/>
          <w:sz w:val="28"/>
          <w:szCs w:val="28"/>
        </w:rPr>
        <w:t xml:space="preserve">реализацию трех мероприятий утверждены бюджетные назначения в сумме 2,2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>. Кассовый расход на текущую дату составляет 100%.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Так с 2019 года продолжает работу региональный проект "Современная школа", в рамках которого финансируется центр гуманитарного и цифрового профиля "Точка роста" на базе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Холязинской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 основной школы. В 2022 году на эти цели выделено 1,5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>.  Исполнение мероприятия национального проекта - 100%.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"Патриотическое воспитание граждан РФ" нацпроекта "Образование" к началу нового учебного года все общеобразовательные организации округа обеспечены государственными символами Российской Федерации. С 1 сентября в школах округа неделя начинается с поднятия флага и исполнения гимна Российской Федерации, а также классного часа «Разговоры о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». Такая практика способствует формированию у школьников чувства патриотизма и гражданственности.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На эти цели в бюджете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запланированы и исполнены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 xml:space="preserve"> расходы в сумме 541,8 тыс. рублей. Целевой показатель исполнен на 100%.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Также в рамках данного проекта в трех общеобразовательных организациях введена должность советника директора по воспитанию.</w:t>
      </w:r>
      <w:r w:rsidRPr="00AE3B4F">
        <w:rPr>
          <w:rFonts w:ascii="Times New Roman" w:hAnsi="Times New Roman" w:cs="Times New Roman"/>
          <w:bCs/>
          <w:sz w:val="28"/>
          <w:szCs w:val="28"/>
        </w:rPr>
        <w:t xml:space="preserve"> Расходы бюджета на проведение мероприятий по обеспечению их деятельности предусмотрены в сумме 186,6 тыс. рублей. На сегодняшний день исполнение целевого показателя мероприятия составляет 100%.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B4F">
        <w:rPr>
          <w:rFonts w:ascii="Times New Roman" w:hAnsi="Times New Roman" w:cs="Times New Roman"/>
          <w:bCs/>
          <w:sz w:val="28"/>
          <w:szCs w:val="28"/>
        </w:rPr>
        <w:lastRenderedPageBreak/>
        <w:t>Всего же муниципальные образовательные организации округа в 2022 году принимают участие в реализации 7 федеральных и региональных проектах, входящих в состав национального проекта "Образование":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Для достижения ключевых показателей в рамках проводимых ежегодных мероприятий к концу 2022 года достигнуты следующие результаты.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Во всех пяти общеобразовательных организациях на 96% обновлена материально-техническая база, соответствующая требованиям федеральных государственных образовательных стандартов.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Центры "Точка роста" функционируют в четырех школах. Оборудование кабинетов "Точки роста" способствуют повышению качества образования обучающихся, развития их способностей, организации занятости детей во внеурочное время. У ребят появляется возможность участвовать в конкурсах и мероприятиях технической и естественно - научной направленности. Также увеличилось число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 xml:space="preserve"> по программам для сдачи государственной итоговой аттестации по физике, химии, биологии.</w:t>
      </w:r>
    </w:p>
    <w:p w:rsidR="00AE3B4F" w:rsidRPr="00AE3B4F" w:rsidRDefault="00AE3B4F" w:rsidP="00AE3B4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внедрена и используется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 xml:space="preserve"> в работе АИС «Моя школа». Использование данных платформ в образовательной и внеурочной деятельности позволило сформировать у 50% обучающихся цифровой образовательный профиль и индивидуальный план обучения. Новое оборудование позволяет организовывать дистанционные мероприятия. </w:t>
      </w:r>
    </w:p>
    <w:p w:rsidR="00AE3B4F" w:rsidRPr="00AE3B4F" w:rsidRDefault="00AE3B4F" w:rsidP="00AE3B4F">
      <w:pPr>
        <w:pStyle w:val="Default"/>
        <w:ind w:firstLine="567"/>
        <w:jc w:val="both"/>
        <w:rPr>
          <w:b/>
          <w:sz w:val="28"/>
          <w:szCs w:val="28"/>
        </w:rPr>
      </w:pPr>
      <w:r w:rsidRPr="00AE3B4F">
        <w:rPr>
          <w:sz w:val="28"/>
          <w:szCs w:val="28"/>
        </w:rPr>
        <w:t xml:space="preserve">В рамках проекта "Успех каждого ребенка" в 2022 году общее количество детей, принявших участие в международных, всероссийских, региональных и муниципальных конкурсах составило 688 участников или 92% от общего количества обучающихся во всех объединениях дополнительного образования.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>В заключении хотелось бы отметить, что участие в мероприятиях национальных проектов с привлечением средств федерального и областного бюджетов дает возможность значительно шире и масштабнее реализовывать социальные задачи на территории муниципалитета. А это, безусловно, положительно влияет на качество жизни жителей округа.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В планах 2023 года продолжить реализацию национального проекта «Жилье и городская среда». В рамках региональной адресной программы по переселению граждан из аварийного жилищного фонда на территории Нижегородской области планируется завершение мероприятий 2-го и 4-го этапов. В том числе исполнение контрактов на приобретение 31 квартиры на первичном рынке. А так же  продолжим благоустройство рабочего посёлка. На текущий период в бюджете округа на очередной финансовый год предусмотрено 43,1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3B4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B4F" w:rsidRPr="00AE3B4F" w:rsidRDefault="00AE3B4F" w:rsidP="00AE3B4F">
      <w:pPr>
        <w:spacing w:after="0"/>
        <w:ind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AE3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3B4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E3B4F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AE3B4F">
        <w:rPr>
          <w:rFonts w:ascii="Times New Roman" w:hAnsi="Times New Roman" w:cs="Times New Roman"/>
          <w:sz w:val="28"/>
          <w:szCs w:val="28"/>
        </w:rPr>
        <w:t xml:space="preserve"> округа, муниципальные организации и в дальнейшем будет принимать участие в реализации мероприятий национальных и региональных проектов,</w:t>
      </w:r>
      <w:r w:rsidRPr="00AE3B4F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направленных на решение вопросов местного значения,</w:t>
      </w:r>
      <w:r w:rsidRPr="00AE3B4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 учетом  выполнения задач, </w:t>
      </w:r>
      <w:r w:rsidRPr="00AE3B4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lastRenderedPageBreak/>
        <w:t>поставленных Президентом Российской Федерации Владимиром Владимировичем Путиным в Указе «О национальных целях и стратегических задачах развития Российской Федерации на период до 2024 года».</w:t>
      </w:r>
      <w:proofErr w:type="gramEnd"/>
    </w:p>
    <w:p w:rsidR="001B3742" w:rsidRPr="00AE3B4F" w:rsidRDefault="001B3742" w:rsidP="00711FAD">
      <w:pPr>
        <w:tabs>
          <w:tab w:val="left" w:pos="709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1B3742" w:rsidRPr="00AE3B4F" w:rsidSect="00444EA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DD2"/>
    <w:multiLevelType w:val="hybridMultilevel"/>
    <w:tmpl w:val="51CC5FC2"/>
    <w:lvl w:ilvl="0" w:tplc="BD7E359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265F54A5"/>
    <w:multiLevelType w:val="hybridMultilevel"/>
    <w:tmpl w:val="8338590A"/>
    <w:lvl w:ilvl="0" w:tplc="F60E240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286880"/>
    <w:multiLevelType w:val="hybridMultilevel"/>
    <w:tmpl w:val="51CC5FC2"/>
    <w:lvl w:ilvl="0" w:tplc="BD7E359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40CB7CFC"/>
    <w:multiLevelType w:val="hybridMultilevel"/>
    <w:tmpl w:val="1CBA55F0"/>
    <w:lvl w:ilvl="0" w:tplc="A2D086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91F9E"/>
    <w:multiLevelType w:val="hybridMultilevel"/>
    <w:tmpl w:val="F58A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A6AB4"/>
    <w:multiLevelType w:val="hybridMultilevel"/>
    <w:tmpl w:val="5246AD40"/>
    <w:lvl w:ilvl="0" w:tplc="AA1EDA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90"/>
    <w:rsid w:val="0000543D"/>
    <w:rsid w:val="00006221"/>
    <w:rsid w:val="00031C2E"/>
    <w:rsid w:val="000422DF"/>
    <w:rsid w:val="00046137"/>
    <w:rsid w:val="00046D20"/>
    <w:rsid w:val="000A4061"/>
    <w:rsid w:val="000D347E"/>
    <w:rsid w:val="000E1F3D"/>
    <w:rsid w:val="000F2912"/>
    <w:rsid w:val="000F5466"/>
    <w:rsid w:val="0012033C"/>
    <w:rsid w:val="00120996"/>
    <w:rsid w:val="00141DF5"/>
    <w:rsid w:val="00157F2B"/>
    <w:rsid w:val="001669EB"/>
    <w:rsid w:val="001722FB"/>
    <w:rsid w:val="001805D0"/>
    <w:rsid w:val="00183BC8"/>
    <w:rsid w:val="00185741"/>
    <w:rsid w:val="00195FD2"/>
    <w:rsid w:val="001B3742"/>
    <w:rsid w:val="001B4F55"/>
    <w:rsid w:val="001D5438"/>
    <w:rsid w:val="001E0FFE"/>
    <w:rsid w:val="002013E5"/>
    <w:rsid w:val="002075EF"/>
    <w:rsid w:val="00211297"/>
    <w:rsid w:val="00222F36"/>
    <w:rsid w:val="00227E1D"/>
    <w:rsid w:val="00266E17"/>
    <w:rsid w:val="00285D65"/>
    <w:rsid w:val="00290C8F"/>
    <w:rsid w:val="0029566A"/>
    <w:rsid w:val="002B08E1"/>
    <w:rsid w:val="002B70C0"/>
    <w:rsid w:val="002F255C"/>
    <w:rsid w:val="002F4C6E"/>
    <w:rsid w:val="00303432"/>
    <w:rsid w:val="00306D0F"/>
    <w:rsid w:val="00326663"/>
    <w:rsid w:val="003276C6"/>
    <w:rsid w:val="0033372D"/>
    <w:rsid w:val="003341EA"/>
    <w:rsid w:val="003355A9"/>
    <w:rsid w:val="003574E2"/>
    <w:rsid w:val="00381F70"/>
    <w:rsid w:val="00382C0B"/>
    <w:rsid w:val="00393142"/>
    <w:rsid w:val="00395CB8"/>
    <w:rsid w:val="003A0677"/>
    <w:rsid w:val="003A1C17"/>
    <w:rsid w:val="003B4D76"/>
    <w:rsid w:val="003D22A0"/>
    <w:rsid w:val="003E2676"/>
    <w:rsid w:val="003E7D6D"/>
    <w:rsid w:val="003F28DD"/>
    <w:rsid w:val="0040637D"/>
    <w:rsid w:val="0041137D"/>
    <w:rsid w:val="004275D3"/>
    <w:rsid w:val="00431C05"/>
    <w:rsid w:val="00436A8B"/>
    <w:rsid w:val="0044010B"/>
    <w:rsid w:val="00444EAE"/>
    <w:rsid w:val="00460D33"/>
    <w:rsid w:val="00467F39"/>
    <w:rsid w:val="00477AEF"/>
    <w:rsid w:val="00485C2A"/>
    <w:rsid w:val="00495D3B"/>
    <w:rsid w:val="004B5FA0"/>
    <w:rsid w:val="004D4480"/>
    <w:rsid w:val="00500BA1"/>
    <w:rsid w:val="0050151C"/>
    <w:rsid w:val="0051174A"/>
    <w:rsid w:val="005134F1"/>
    <w:rsid w:val="00546F1E"/>
    <w:rsid w:val="00552D5C"/>
    <w:rsid w:val="00561EF9"/>
    <w:rsid w:val="0056554C"/>
    <w:rsid w:val="005709EE"/>
    <w:rsid w:val="00571F92"/>
    <w:rsid w:val="0058465C"/>
    <w:rsid w:val="005875BA"/>
    <w:rsid w:val="00595420"/>
    <w:rsid w:val="005A7F8D"/>
    <w:rsid w:val="005B7211"/>
    <w:rsid w:val="005D70EA"/>
    <w:rsid w:val="005E2563"/>
    <w:rsid w:val="005E29AF"/>
    <w:rsid w:val="00604464"/>
    <w:rsid w:val="00606B2F"/>
    <w:rsid w:val="00632D21"/>
    <w:rsid w:val="00646824"/>
    <w:rsid w:val="0065072D"/>
    <w:rsid w:val="00654E71"/>
    <w:rsid w:val="0066098D"/>
    <w:rsid w:val="006670FE"/>
    <w:rsid w:val="006677B5"/>
    <w:rsid w:val="00667B55"/>
    <w:rsid w:val="00673A71"/>
    <w:rsid w:val="0069342C"/>
    <w:rsid w:val="006A570F"/>
    <w:rsid w:val="006B78ED"/>
    <w:rsid w:val="006D1214"/>
    <w:rsid w:val="006D6C16"/>
    <w:rsid w:val="0070395C"/>
    <w:rsid w:val="00703ABD"/>
    <w:rsid w:val="00711FAD"/>
    <w:rsid w:val="0071413B"/>
    <w:rsid w:val="00750C9B"/>
    <w:rsid w:val="00751C96"/>
    <w:rsid w:val="007526B6"/>
    <w:rsid w:val="00780815"/>
    <w:rsid w:val="0078174C"/>
    <w:rsid w:val="00783634"/>
    <w:rsid w:val="007847B0"/>
    <w:rsid w:val="007A29B0"/>
    <w:rsid w:val="007A3EF8"/>
    <w:rsid w:val="007A5E18"/>
    <w:rsid w:val="007D04C0"/>
    <w:rsid w:val="007D1E27"/>
    <w:rsid w:val="007D3808"/>
    <w:rsid w:val="007D3850"/>
    <w:rsid w:val="007E6917"/>
    <w:rsid w:val="007F1EE8"/>
    <w:rsid w:val="007F5ED5"/>
    <w:rsid w:val="007F616D"/>
    <w:rsid w:val="00827960"/>
    <w:rsid w:val="00831DD0"/>
    <w:rsid w:val="008341CF"/>
    <w:rsid w:val="00835A59"/>
    <w:rsid w:val="00845AAF"/>
    <w:rsid w:val="00852C74"/>
    <w:rsid w:val="0085475E"/>
    <w:rsid w:val="0085555E"/>
    <w:rsid w:val="00880669"/>
    <w:rsid w:val="0088292A"/>
    <w:rsid w:val="008835F5"/>
    <w:rsid w:val="00887317"/>
    <w:rsid w:val="00892E5E"/>
    <w:rsid w:val="008975C3"/>
    <w:rsid w:val="00897B2B"/>
    <w:rsid w:val="008D3AAC"/>
    <w:rsid w:val="008D6622"/>
    <w:rsid w:val="008D7D24"/>
    <w:rsid w:val="009034B0"/>
    <w:rsid w:val="009052ED"/>
    <w:rsid w:val="00907CAC"/>
    <w:rsid w:val="009133DB"/>
    <w:rsid w:val="00914AA6"/>
    <w:rsid w:val="009218C6"/>
    <w:rsid w:val="009335BA"/>
    <w:rsid w:val="00942EE9"/>
    <w:rsid w:val="009528B5"/>
    <w:rsid w:val="00976242"/>
    <w:rsid w:val="009840FB"/>
    <w:rsid w:val="009A3BF9"/>
    <w:rsid w:val="009D13DF"/>
    <w:rsid w:val="009D2E47"/>
    <w:rsid w:val="009E2AB6"/>
    <w:rsid w:val="009E4A49"/>
    <w:rsid w:val="009E4DEB"/>
    <w:rsid w:val="00A076C7"/>
    <w:rsid w:val="00A14450"/>
    <w:rsid w:val="00A16654"/>
    <w:rsid w:val="00A229C7"/>
    <w:rsid w:val="00A5132E"/>
    <w:rsid w:val="00A6324F"/>
    <w:rsid w:val="00A90B69"/>
    <w:rsid w:val="00A95C3A"/>
    <w:rsid w:val="00AA0BDC"/>
    <w:rsid w:val="00AB1A68"/>
    <w:rsid w:val="00AB411E"/>
    <w:rsid w:val="00AB4562"/>
    <w:rsid w:val="00AC21FB"/>
    <w:rsid w:val="00AC4E86"/>
    <w:rsid w:val="00AE306D"/>
    <w:rsid w:val="00AE3B4F"/>
    <w:rsid w:val="00AE7BC8"/>
    <w:rsid w:val="00AF598A"/>
    <w:rsid w:val="00B3258A"/>
    <w:rsid w:val="00B34665"/>
    <w:rsid w:val="00B36637"/>
    <w:rsid w:val="00B44303"/>
    <w:rsid w:val="00B45646"/>
    <w:rsid w:val="00BA12E9"/>
    <w:rsid w:val="00BA29C4"/>
    <w:rsid w:val="00BB6990"/>
    <w:rsid w:val="00BD48ED"/>
    <w:rsid w:val="00BF2B4E"/>
    <w:rsid w:val="00BF3F96"/>
    <w:rsid w:val="00C02711"/>
    <w:rsid w:val="00C17C3D"/>
    <w:rsid w:val="00C31440"/>
    <w:rsid w:val="00C4045A"/>
    <w:rsid w:val="00C40A54"/>
    <w:rsid w:val="00C5080A"/>
    <w:rsid w:val="00C51141"/>
    <w:rsid w:val="00C637EF"/>
    <w:rsid w:val="00C65F32"/>
    <w:rsid w:val="00C66EA2"/>
    <w:rsid w:val="00C80E95"/>
    <w:rsid w:val="00C86C46"/>
    <w:rsid w:val="00CA4A72"/>
    <w:rsid w:val="00CA5BE1"/>
    <w:rsid w:val="00CB46E4"/>
    <w:rsid w:val="00CC1CF3"/>
    <w:rsid w:val="00CD2B39"/>
    <w:rsid w:val="00CD49BC"/>
    <w:rsid w:val="00D02975"/>
    <w:rsid w:val="00D128E1"/>
    <w:rsid w:val="00D247CD"/>
    <w:rsid w:val="00D247DC"/>
    <w:rsid w:val="00D3568C"/>
    <w:rsid w:val="00D35D44"/>
    <w:rsid w:val="00D5236B"/>
    <w:rsid w:val="00D55665"/>
    <w:rsid w:val="00D613EB"/>
    <w:rsid w:val="00D626FA"/>
    <w:rsid w:val="00D7408F"/>
    <w:rsid w:val="00D75D86"/>
    <w:rsid w:val="00DC1812"/>
    <w:rsid w:val="00E175FD"/>
    <w:rsid w:val="00E21CD0"/>
    <w:rsid w:val="00E34B47"/>
    <w:rsid w:val="00E367C5"/>
    <w:rsid w:val="00E53C94"/>
    <w:rsid w:val="00E93156"/>
    <w:rsid w:val="00E9634C"/>
    <w:rsid w:val="00EA0443"/>
    <w:rsid w:val="00EB25FA"/>
    <w:rsid w:val="00EB3534"/>
    <w:rsid w:val="00EF2961"/>
    <w:rsid w:val="00F35960"/>
    <w:rsid w:val="00F368F7"/>
    <w:rsid w:val="00F4357E"/>
    <w:rsid w:val="00F8485D"/>
    <w:rsid w:val="00F954D7"/>
    <w:rsid w:val="00F968FA"/>
    <w:rsid w:val="00FA1BAE"/>
    <w:rsid w:val="00FE1B8C"/>
    <w:rsid w:val="00FE5992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29C4"/>
    <w:rPr>
      <w:i/>
      <w:iCs/>
    </w:rPr>
  </w:style>
  <w:style w:type="character" w:styleId="a4">
    <w:name w:val="Strong"/>
    <w:basedOn w:val="a0"/>
    <w:uiPriority w:val="22"/>
    <w:qFormat/>
    <w:rsid w:val="00BA29C4"/>
    <w:rPr>
      <w:b/>
      <w:bCs/>
    </w:rPr>
  </w:style>
  <w:style w:type="paragraph" w:styleId="a5">
    <w:name w:val="Normal (Web)"/>
    <w:basedOn w:val="a"/>
    <w:uiPriority w:val="99"/>
    <w:unhideWhenUsed/>
    <w:rsid w:val="0000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45AA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45AA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D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4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B4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29C4"/>
    <w:rPr>
      <w:i/>
      <w:iCs/>
    </w:rPr>
  </w:style>
  <w:style w:type="character" w:styleId="a4">
    <w:name w:val="Strong"/>
    <w:basedOn w:val="a0"/>
    <w:uiPriority w:val="22"/>
    <w:qFormat/>
    <w:rsid w:val="00BA29C4"/>
    <w:rPr>
      <w:b/>
      <w:bCs/>
    </w:rPr>
  </w:style>
  <w:style w:type="paragraph" w:styleId="a5">
    <w:name w:val="Normal (Web)"/>
    <w:basedOn w:val="a"/>
    <w:uiPriority w:val="99"/>
    <w:unhideWhenUsed/>
    <w:rsid w:val="0000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45AA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45AA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D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4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B4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01D6-9791-42C9-A648-2379B84D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5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209</cp:revision>
  <cp:lastPrinted>2022-12-22T08:39:00Z</cp:lastPrinted>
  <dcterms:created xsi:type="dcterms:W3CDTF">2020-12-02T09:23:00Z</dcterms:created>
  <dcterms:modified xsi:type="dcterms:W3CDTF">2022-12-22T08:42:00Z</dcterms:modified>
</cp:coreProperties>
</file>